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08" w:rsidRPr="00E0712B" w:rsidRDefault="00E0712B">
      <w:pPr>
        <w:rPr>
          <w:lang w:val="en-US"/>
        </w:rPr>
      </w:pPr>
      <w:bookmarkStart w:id="0" w:name="_GoBack"/>
      <w:bookmarkEnd w:id="0"/>
      <w:r w:rsidRPr="00E0712B">
        <w:rPr>
          <w:lang w:val="en-US"/>
        </w:rPr>
        <w:t>Frågor Örebro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8E82" w:hAnsi="AdvPS8E82" w:cs="AdvPS8E82"/>
          <w:color w:val="EE4D05"/>
          <w:sz w:val="24"/>
          <w:szCs w:val="24"/>
          <w:lang w:val="en-US"/>
        </w:rPr>
      </w:pPr>
      <w:r w:rsidRPr="00A10DF7">
        <w:rPr>
          <w:rFonts w:ascii="AdvPS8E82" w:hAnsi="AdvPS8E82" w:cs="AdvPS8E82"/>
          <w:color w:val="EE4D05"/>
          <w:sz w:val="24"/>
          <w:szCs w:val="24"/>
          <w:lang w:val="en-US"/>
        </w:rPr>
        <w:t>Cerebral physiology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5. Appropriate statements regarding cerebrovascular autoregulation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include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: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(a) Cerebral autoregulation is mediated by the precapillary resistance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vessels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(b) Cerebral autoregulation occurs within 10 s of change in arterial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blood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pressure.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(c) The normal </w:t>
      </w:r>
      <w:proofErr w:type="spell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autoregulatory</w:t>
      </w:r>
      <w:proofErr w:type="spell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range of mean arterial blood pressure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is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50–150 mm Hg.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(d) In the graph demonstrating the effect of mean arterial blood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pressure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on cerebral blood flow there is a shift to the right of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normal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after cervical </w:t>
      </w:r>
      <w:proofErr w:type="spell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sympathectomy</w:t>
      </w:r>
      <w:proofErr w:type="spell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(e) In Shy–</w:t>
      </w:r>
      <w:proofErr w:type="spell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Drager</w:t>
      </w:r>
      <w:proofErr w:type="spell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syndrome and systemic amyloidosis there is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spellStart"/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dysautoregulation</w:t>
      </w:r>
      <w:proofErr w:type="spellEnd"/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6. Appropriate statements regarding cerebrospinal fluid include: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(a) Cerebrospinal fluid is produced by the arachnoid granulations.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(b) Cerebrospinal fluid makes up </w:t>
      </w:r>
      <w:r w:rsidRPr="00A10DF7">
        <w:rPr>
          <w:rFonts w:ascii="AdvPS7DA6" w:hAnsi="AdvPS7DA6" w:cs="AdvPS7DA6"/>
          <w:color w:val="000000"/>
          <w:sz w:val="18"/>
          <w:szCs w:val="18"/>
          <w:lang w:val="en-US"/>
        </w:rPr>
        <w:t>.</w:t>
      </w: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20% of intracranial volume.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(c) Obstruction to cerebrospinal fluid outflow is compensated by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decreased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cerebrospinal fluid production.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(d) The pH of cerebrospinal fluid varies remarkably and mimics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changes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in systemic </w:t>
      </w:r>
      <w:proofErr w:type="spell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pH.</w:t>
      </w:r>
      <w:proofErr w:type="spellEnd"/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(e) Cerebrospinal fluid is a component of the compensatory mechanism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that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prevents an acute increase in intracranial pressure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caused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by an enlarging </w:t>
      </w:r>
      <w:proofErr w:type="spell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haematoma</w:t>
      </w:r>
      <w:proofErr w:type="spell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7. Appropriate statements regarding cerebral pathophysiology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include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: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(a) After head injury, cerebral perfusion pressure should be maintained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above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at least 70 mm Hg.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(b) After subarachnoid haemorrhage, induced hypertension is used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to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treat cerebral vasospasm.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(c) Brain-injured patients should not be routinely hyperventilated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to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below </w:t>
      </w:r>
      <w:r w:rsidRPr="00A10DF7">
        <w:rPr>
          <w:rFonts w:ascii="AdvPS6F0B" w:hAnsi="AdvPS6F0B" w:cs="AdvPS6F0B"/>
          <w:color w:val="000000"/>
          <w:sz w:val="18"/>
          <w:szCs w:val="18"/>
          <w:lang w:val="en-US"/>
        </w:rPr>
        <w:t>P</w:t>
      </w: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a</w:t>
      </w:r>
      <w:r w:rsidRPr="00A10DF7">
        <w:rPr>
          <w:rFonts w:ascii="AdvPS6F00" w:hAnsi="AdvPS6F00" w:cs="AdvPS6F00"/>
          <w:color w:val="000000"/>
          <w:sz w:val="13"/>
          <w:szCs w:val="13"/>
          <w:lang w:val="en-US"/>
        </w:rPr>
        <w:t>CO</w:t>
      </w:r>
      <w:r w:rsidRPr="00A10DF7">
        <w:rPr>
          <w:rFonts w:ascii="AdvPS6F00" w:hAnsi="AdvPS6F00" w:cs="AdvPS6F00"/>
          <w:color w:val="000000"/>
          <w:sz w:val="12"/>
          <w:szCs w:val="12"/>
          <w:lang w:val="en-US"/>
        </w:rPr>
        <w:t xml:space="preserve">2 </w:t>
      </w: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4 </w:t>
      </w:r>
      <w:proofErr w:type="spell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kPa</w:t>
      </w:r>
      <w:proofErr w:type="spell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(d) </w:t>
      </w:r>
      <w:proofErr w:type="spell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Hyperoxia</w:t>
      </w:r>
      <w:proofErr w:type="spell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of </w:t>
      </w:r>
      <w:r w:rsidRPr="00A10DF7">
        <w:rPr>
          <w:rFonts w:ascii="AdvPS6F0B" w:hAnsi="AdvPS6F0B" w:cs="AdvPS6F0B"/>
          <w:color w:val="000000"/>
          <w:sz w:val="18"/>
          <w:szCs w:val="18"/>
          <w:lang w:val="en-US"/>
        </w:rPr>
        <w:t>P</w:t>
      </w: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a</w:t>
      </w:r>
      <w:r w:rsidRPr="00A10DF7">
        <w:rPr>
          <w:rFonts w:ascii="AdvPS6F00" w:hAnsi="AdvPS6F00" w:cs="AdvPS6F00"/>
          <w:color w:val="000000"/>
          <w:sz w:val="13"/>
          <w:szCs w:val="13"/>
          <w:lang w:val="en-US"/>
        </w:rPr>
        <w:t>O</w:t>
      </w:r>
      <w:r w:rsidRPr="00A10DF7">
        <w:rPr>
          <w:rFonts w:ascii="AdvPS6F00" w:hAnsi="AdvPS6F00" w:cs="AdvPS6F00"/>
          <w:color w:val="000000"/>
          <w:sz w:val="12"/>
          <w:szCs w:val="12"/>
          <w:lang w:val="en-US"/>
        </w:rPr>
        <w:t xml:space="preserve">2 </w:t>
      </w:r>
      <w:r w:rsidRPr="00A10DF7">
        <w:rPr>
          <w:rFonts w:ascii="AdvPS7DA6" w:hAnsi="AdvPS7DA6" w:cs="AdvPS7DA6"/>
          <w:color w:val="000000"/>
          <w:sz w:val="18"/>
          <w:szCs w:val="18"/>
          <w:lang w:val="en-US"/>
        </w:rPr>
        <w:t>.</w:t>
      </w: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26 </w:t>
      </w:r>
      <w:proofErr w:type="spell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kPa</w:t>
      </w:r>
      <w:proofErr w:type="spell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improves short-term outcome and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decreases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mortality after brain injury.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(e) In patients with traumatic brain injury, induced hypothermia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decreases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cerebral blood flow and is associated with improved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Glasgow Coma Scale score on discharge from critical care.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8. Appropriate statements regarding cerebral blood flow and metabolism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include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:</w:t>
      </w:r>
    </w:p>
    <w:p w:rsidR="00E0712B" w:rsidRPr="00A10DF7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(a) For every 1</w:t>
      </w:r>
      <w:r w:rsidRPr="00A10DF7">
        <w:rPr>
          <w:rFonts w:ascii="AdvPi1" w:hAnsi="AdvPi1" w:cs="AdvPi1"/>
          <w:color w:val="000000"/>
          <w:sz w:val="18"/>
          <w:szCs w:val="18"/>
          <w:lang w:val="en-US"/>
        </w:rPr>
        <w:t>8</w:t>
      </w:r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C decrease in brain temperature, cerebral metabolic</w:t>
      </w:r>
    </w:p>
    <w:p w:rsidR="00E0712B" w:rsidRDefault="00E0712B" w:rsidP="00E0712B">
      <w:pPr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>rate</w:t>
      </w:r>
      <w:proofErr w:type="gramEnd"/>
      <w:r w:rsidRPr="00A10DF7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decreases by approximately 7% of the cerebral metabolic</w:t>
      </w:r>
    </w:p>
    <w:p w:rsidR="00E0712B" w:rsidRPr="00920CC2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920CC2">
        <w:rPr>
          <w:rFonts w:ascii="AdvPS6F00" w:hAnsi="AdvPS6F00" w:cs="AdvPS6F00"/>
          <w:sz w:val="18"/>
          <w:szCs w:val="18"/>
          <w:lang w:val="en-US"/>
        </w:rPr>
        <w:t>(b) Cerebral metabolic rate is expected to be constant across the</w:t>
      </w:r>
    </w:p>
    <w:p w:rsidR="00E0712B" w:rsidRPr="00920CC2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proofErr w:type="gramStart"/>
      <w:r w:rsidRPr="00920CC2">
        <w:rPr>
          <w:rFonts w:ascii="AdvPS6F00" w:hAnsi="AdvPS6F00" w:cs="AdvPS6F00"/>
          <w:sz w:val="18"/>
          <w:szCs w:val="18"/>
          <w:lang w:val="en-US"/>
        </w:rPr>
        <w:t>various</w:t>
      </w:r>
      <w:proofErr w:type="gramEnd"/>
      <w:r w:rsidRPr="00920CC2">
        <w:rPr>
          <w:rFonts w:ascii="AdvPS6F00" w:hAnsi="AdvPS6F00" w:cs="AdvPS6F00"/>
          <w:sz w:val="18"/>
          <w:szCs w:val="18"/>
          <w:lang w:val="en-US"/>
        </w:rPr>
        <w:t xml:space="preserve"> brain regions.</w:t>
      </w:r>
    </w:p>
    <w:p w:rsidR="00E0712B" w:rsidRPr="00920CC2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920CC2">
        <w:rPr>
          <w:rFonts w:ascii="AdvPS6F00" w:hAnsi="AdvPS6F00" w:cs="AdvPS6F00"/>
          <w:sz w:val="18"/>
          <w:szCs w:val="18"/>
          <w:lang w:val="en-US"/>
        </w:rPr>
        <w:t>(c) Cerebral blood flow increases within 1 min of increased brain</w:t>
      </w:r>
    </w:p>
    <w:p w:rsidR="00E0712B" w:rsidRPr="00920CC2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proofErr w:type="gramStart"/>
      <w:r w:rsidRPr="00920CC2">
        <w:rPr>
          <w:rFonts w:ascii="AdvPS6F00" w:hAnsi="AdvPS6F00" w:cs="AdvPS6F00"/>
          <w:sz w:val="18"/>
          <w:szCs w:val="18"/>
          <w:lang w:val="en-US"/>
        </w:rPr>
        <w:t>activity</w:t>
      </w:r>
      <w:proofErr w:type="gramEnd"/>
      <w:r w:rsidRPr="00920CC2">
        <w:rPr>
          <w:rFonts w:ascii="AdvPS6F00" w:hAnsi="AdvPS6F00" w:cs="AdvPS6F00"/>
          <w:sz w:val="18"/>
          <w:szCs w:val="18"/>
          <w:lang w:val="en-US"/>
        </w:rPr>
        <w:t>.</w:t>
      </w:r>
    </w:p>
    <w:p w:rsidR="00E0712B" w:rsidRPr="00920CC2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920CC2">
        <w:rPr>
          <w:rFonts w:ascii="AdvPS6F00" w:hAnsi="AdvPS6F00" w:cs="AdvPS6F00"/>
          <w:sz w:val="18"/>
          <w:szCs w:val="18"/>
          <w:lang w:val="en-US"/>
        </w:rPr>
        <w:t>(d) Forty per cent of the energy produced by aerobic metabolism in</w:t>
      </w:r>
    </w:p>
    <w:p w:rsidR="00E0712B" w:rsidRPr="00920CC2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proofErr w:type="gramStart"/>
      <w:r w:rsidRPr="00920CC2">
        <w:rPr>
          <w:rFonts w:ascii="AdvPS6F00" w:hAnsi="AdvPS6F00" w:cs="AdvPS6F00"/>
          <w:sz w:val="18"/>
          <w:szCs w:val="18"/>
          <w:lang w:val="en-US"/>
        </w:rPr>
        <w:t>the</w:t>
      </w:r>
      <w:proofErr w:type="gramEnd"/>
      <w:r w:rsidRPr="00920CC2">
        <w:rPr>
          <w:rFonts w:ascii="AdvPS6F00" w:hAnsi="AdvPS6F00" w:cs="AdvPS6F00"/>
          <w:sz w:val="18"/>
          <w:szCs w:val="18"/>
          <w:lang w:val="en-US"/>
        </w:rPr>
        <w:t xml:space="preserve"> brain is used for functional activity of the </w:t>
      </w:r>
      <w:proofErr w:type="spellStart"/>
      <w:r w:rsidRPr="00920CC2">
        <w:rPr>
          <w:rFonts w:ascii="AdvPS6F00" w:hAnsi="AdvPS6F00" w:cs="AdvPS6F00"/>
          <w:sz w:val="18"/>
          <w:szCs w:val="18"/>
          <w:lang w:val="en-US"/>
        </w:rPr>
        <w:t>neurones</w:t>
      </w:r>
      <w:proofErr w:type="spellEnd"/>
      <w:r w:rsidRPr="00920CC2">
        <w:rPr>
          <w:rFonts w:ascii="AdvPS6F00" w:hAnsi="AdvPS6F00" w:cs="AdvPS6F00"/>
          <w:sz w:val="18"/>
          <w:szCs w:val="18"/>
          <w:lang w:val="en-US"/>
        </w:rPr>
        <w:t>.</w:t>
      </w:r>
    </w:p>
    <w:p w:rsidR="00E0712B" w:rsidRPr="00920CC2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920CC2">
        <w:rPr>
          <w:rFonts w:ascii="AdvPS6F00" w:hAnsi="AdvPS6F00" w:cs="AdvPS6F00"/>
          <w:sz w:val="18"/>
          <w:szCs w:val="18"/>
          <w:lang w:val="en-US"/>
        </w:rPr>
        <w:t>(e) Sevoflurane 2% does not uncouple cerebral blood flow from</w:t>
      </w:r>
    </w:p>
    <w:p w:rsidR="00E0712B" w:rsidRDefault="00E0712B" w:rsidP="00E0712B">
      <w:pPr>
        <w:rPr>
          <w:rFonts w:ascii="AdvPS6F00" w:hAnsi="AdvPS6F00" w:cs="AdvPS6F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sz w:val="18"/>
          <w:szCs w:val="18"/>
          <w:lang w:val="en-US"/>
        </w:rPr>
        <w:t>cerebral</w:t>
      </w:r>
      <w:proofErr w:type="gramEnd"/>
      <w:r w:rsidRPr="00DC4354">
        <w:rPr>
          <w:rFonts w:ascii="AdvPS6F00" w:hAnsi="AdvPS6F00" w:cs="AdvPS6F00"/>
          <w:sz w:val="18"/>
          <w:szCs w:val="18"/>
          <w:lang w:val="en-US"/>
        </w:rPr>
        <w:t xml:space="preserve"> metabolic rate.</w:t>
      </w:r>
    </w:p>
    <w:p w:rsidR="00E0712B" w:rsidRDefault="00E0712B" w:rsidP="00E0712B">
      <w:pPr>
        <w:rPr>
          <w:rFonts w:ascii="AdvPS6F00" w:hAnsi="AdvPS6F00" w:cs="AdvPS6F00"/>
          <w:sz w:val="18"/>
          <w:szCs w:val="18"/>
          <w:lang w:val="en-US"/>
        </w:rPr>
      </w:pPr>
      <w:r>
        <w:rPr>
          <w:rFonts w:ascii="AdvPS6F00" w:hAnsi="AdvPS6F00" w:cs="AdvPS6F00"/>
          <w:sz w:val="18"/>
          <w:szCs w:val="18"/>
          <w:lang w:val="en-US"/>
        </w:rPr>
        <w:br w:type="page"/>
      </w:r>
    </w:p>
    <w:p w:rsidR="00E0712B" w:rsidRPr="00A10DF7" w:rsidRDefault="00E0712B" w:rsidP="00E0712B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8E82" w:hAnsi="AdvPS8E82" w:cs="AdvPS8E82"/>
          <w:color w:val="EE4D05"/>
          <w:sz w:val="24"/>
          <w:szCs w:val="24"/>
          <w:lang w:val="en-US"/>
        </w:rPr>
      </w:pPr>
      <w:r w:rsidRPr="00DC4354">
        <w:rPr>
          <w:rFonts w:ascii="AdvPS8E82" w:hAnsi="AdvPS8E82" w:cs="AdvPS8E82"/>
          <w:color w:val="EE4D05"/>
          <w:sz w:val="24"/>
          <w:szCs w:val="24"/>
          <w:lang w:val="en-US"/>
        </w:rPr>
        <w:t>Traumatic brain injury: an evidence-based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8E82" w:hAnsi="AdvPS8E82" w:cs="AdvPS8E82"/>
          <w:color w:val="EE4D05"/>
          <w:sz w:val="24"/>
          <w:szCs w:val="24"/>
          <w:lang w:val="en-US"/>
        </w:rPr>
      </w:pPr>
      <w:proofErr w:type="gramStart"/>
      <w:r w:rsidRPr="00DC4354">
        <w:rPr>
          <w:rFonts w:ascii="AdvPS8E82" w:hAnsi="AdvPS8E82" w:cs="AdvPS8E82"/>
          <w:color w:val="EE4D05"/>
          <w:sz w:val="24"/>
          <w:szCs w:val="24"/>
          <w:lang w:val="en-US"/>
        </w:rPr>
        <w:t>review</w:t>
      </w:r>
      <w:proofErr w:type="gramEnd"/>
      <w:r w:rsidRPr="00DC4354">
        <w:rPr>
          <w:rFonts w:ascii="AdvPS8E82" w:hAnsi="AdvPS8E82" w:cs="AdvPS8E82"/>
          <w:color w:val="EE4D05"/>
          <w:sz w:val="24"/>
          <w:szCs w:val="24"/>
          <w:lang w:val="en-US"/>
        </w:rPr>
        <w:t xml:space="preserve"> </w:t>
      </w:r>
      <w:proofErr w:type="spellStart"/>
      <w:r w:rsidRPr="00DC4354">
        <w:rPr>
          <w:rFonts w:ascii="AdvPS8E82" w:hAnsi="AdvPS8E82" w:cs="AdvPS8E82"/>
          <w:color w:val="EE4D05"/>
          <w:sz w:val="24"/>
          <w:szCs w:val="24"/>
          <w:lang w:val="en-US"/>
        </w:rPr>
        <w:t>ofmanagement</w:t>
      </w:r>
      <w:proofErr w:type="spellEnd"/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1. Immediately after traumatic brain injury: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(a) A single episode of hypotension (systolic pressure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7DA6" w:hAnsi="AdvPS7DA6" w:cs="AdvPS7DA6"/>
          <w:color w:val="000000"/>
          <w:sz w:val="18"/>
          <w:szCs w:val="18"/>
          <w:lang w:val="en-US"/>
        </w:rPr>
        <w:t>,</w:t>
      </w: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90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mm Hg) is associated with a doubling of mortality.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(b) Patients with a deteriorating conscious level, such as a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reduction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in motor score of </w:t>
      </w:r>
      <w:r w:rsidRPr="00DC4354">
        <w:rPr>
          <w:rFonts w:ascii="AdvPS7DA6" w:hAnsi="AdvPS7DA6" w:cs="AdvPS7DA6"/>
          <w:color w:val="000000"/>
          <w:sz w:val="18"/>
          <w:szCs w:val="18"/>
          <w:lang w:val="en-US"/>
        </w:rPr>
        <w:t>.</w:t>
      </w: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2 points, should be intubated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before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transfer to a neurosurgical unit.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(c) An immediate computed tomography (CT) scan is indicated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if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the patient’s Glasgow Coma Scale (GCS) score is </w:t>
      </w:r>
      <w:r w:rsidRPr="00DC4354">
        <w:rPr>
          <w:rFonts w:ascii="AdvPS7DA6" w:hAnsi="AdvPS7DA6" w:cs="AdvPS7DA6"/>
          <w:color w:val="000000"/>
          <w:sz w:val="18"/>
          <w:szCs w:val="18"/>
          <w:lang w:val="en-US"/>
        </w:rPr>
        <w:t>,</w:t>
      </w: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13 on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arrival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in the emergency room.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(d) The initial resuscitation process should focus on establishing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a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clear airway before treating the brain injury.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(e) The GCS is used to assess severity of brain injury before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resuscitation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2. Appropriate statements regarding </w:t>
      </w:r>
      <w:proofErr w:type="spell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anaesthesia</w:t>
      </w:r>
      <w:proofErr w:type="spell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for trauma craniotomy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include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: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(a) A modified rapid sequence induction is rarely performed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since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it is likely to lead to an increase in intracranial pressure.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(b) To avoid displacement of the tracheal tube, a tie should be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applied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firmly around the patient’s neck.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(c) To optimize intraoperative cerebral perfusion, partial pressure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8"/>
          <w:szCs w:val="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of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arterial carbon dioxide (</w:t>
      </w:r>
      <w:r w:rsidRPr="00DC4354">
        <w:rPr>
          <w:rFonts w:ascii="AdvPS6F0B" w:hAnsi="AdvPS6F0B" w:cs="AdvPS6F0B"/>
          <w:color w:val="000000"/>
          <w:sz w:val="18"/>
          <w:szCs w:val="18"/>
          <w:lang w:val="en-US"/>
        </w:rPr>
        <w:t>P</w:t>
      </w: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a</w:t>
      </w:r>
      <w:r w:rsidRPr="00DC4354">
        <w:rPr>
          <w:rFonts w:ascii="AdvPS6F00" w:hAnsi="AdvPS6F00" w:cs="AdvPS6F00"/>
          <w:color w:val="000000"/>
          <w:sz w:val="12"/>
          <w:szCs w:val="12"/>
          <w:lang w:val="en-US"/>
        </w:rPr>
        <w:t>CO</w:t>
      </w:r>
      <w:r w:rsidRPr="00DC4354">
        <w:rPr>
          <w:rFonts w:ascii="AdvPS6F00" w:hAnsi="AdvPS6F00" w:cs="AdvPS6F00"/>
          <w:color w:val="000000"/>
          <w:sz w:val="8"/>
          <w:szCs w:val="8"/>
          <w:lang w:val="en-US"/>
        </w:rPr>
        <w:t>2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) should be maintained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between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4.0 and 4.5 </w:t>
      </w:r>
      <w:proofErr w:type="spell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kPa</w:t>
      </w:r>
      <w:proofErr w:type="spell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(d) In patients undergoing trauma craniotomy, total intravenous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spellStart"/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anaesthesia</w:t>
      </w:r>
      <w:proofErr w:type="spellEnd"/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with propofol is associated with lower mortality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than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either isoflurane or sevoflurane </w:t>
      </w:r>
      <w:proofErr w:type="spell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anaesthesia</w:t>
      </w:r>
      <w:proofErr w:type="spell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(e) Neurosurgical intervention is necessary in one-third of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patients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with moderate or severe traumatic brain injury.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3. Appropriate statements concerning patients with traumatic brain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injury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in the critical care unit include: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(a) A cerebral perfusion pressure of 70–90 mm Hg is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recommended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(b) Management algorithms have reduced mortality rates both in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intensive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care and in hospital.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(c) Pharmacological </w:t>
      </w:r>
      <w:proofErr w:type="spell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thromboprophylaxis</w:t>
      </w:r>
      <w:proofErr w:type="spell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is often avoided within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24 h of injury.</w:t>
      </w:r>
      <w:proofErr w:type="gramEnd"/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(d) Seizure activity increases the risk of secondary brain injury.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color w:val="000000"/>
          <w:sz w:val="18"/>
          <w:szCs w:val="18"/>
          <w:lang w:val="en-US"/>
        </w:rPr>
      </w:pP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(e) Tight </w:t>
      </w:r>
      <w:proofErr w:type="spell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glycaemic</w:t>
      </w:r>
      <w:proofErr w:type="spell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control (blood glucose 4.5–6.0 mmol litre</w:t>
      </w:r>
      <w:r w:rsidRPr="00DC4354">
        <w:rPr>
          <w:rFonts w:ascii="AdvPS7DA6" w:hAnsi="AdvPS7DA6" w:cs="AdvPS7DA6"/>
          <w:color w:val="000000"/>
          <w:sz w:val="12"/>
          <w:szCs w:val="12"/>
          <w:lang w:val="en-US"/>
        </w:rPr>
        <w:t>2</w:t>
      </w:r>
      <w:r w:rsidRPr="00DC4354">
        <w:rPr>
          <w:rFonts w:ascii="AdvPS6F00" w:hAnsi="AdvPS6F00" w:cs="AdvPS6F00"/>
          <w:color w:val="000000"/>
          <w:sz w:val="12"/>
          <w:szCs w:val="12"/>
          <w:lang w:val="en-US"/>
        </w:rPr>
        <w:t>1</w:t>
      </w:r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)</w:t>
      </w:r>
    </w:p>
    <w:p w:rsidR="00E0712B" w:rsidRDefault="00E0712B" w:rsidP="00E0712B">
      <w:pPr>
        <w:rPr>
          <w:rFonts w:ascii="AdvPS6F00" w:hAnsi="AdvPS6F00" w:cs="AdvPS6F00"/>
          <w:color w:val="0000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>is</w:t>
      </w:r>
      <w:proofErr w:type="gramEnd"/>
      <w:r w:rsidRPr="00DC4354">
        <w:rPr>
          <w:rFonts w:ascii="AdvPS6F00" w:hAnsi="AdvPS6F00" w:cs="AdvPS6F00"/>
          <w:color w:val="000000"/>
          <w:sz w:val="18"/>
          <w:szCs w:val="18"/>
          <w:lang w:val="en-US"/>
        </w:rPr>
        <w:t xml:space="preserve"> associated with reduced mortality.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DC4354">
        <w:rPr>
          <w:rFonts w:ascii="AdvPS6F00" w:hAnsi="AdvPS6F00" w:cs="AdvPS6F00"/>
          <w:sz w:val="18"/>
          <w:szCs w:val="18"/>
          <w:lang w:val="en-US"/>
        </w:rPr>
        <w:t xml:space="preserve">4. </w:t>
      </w:r>
      <w:proofErr w:type="gramStart"/>
      <w:r w:rsidRPr="00DC4354">
        <w:rPr>
          <w:rFonts w:ascii="AdvPS6F00" w:hAnsi="AdvPS6F00" w:cs="AdvPS6F00"/>
          <w:sz w:val="18"/>
          <w:szCs w:val="18"/>
          <w:lang w:val="en-US"/>
        </w:rPr>
        <w:t>In</w:t>
      </w:r>
      <w:proofErr w:type="gramEnd"/>
      <w:r w:rsidRPr="00DC4354">
        <w:rPr>
          <w:rFonts w:ascii="AdvPS6F00" w:hAnsi="AdvPS6F00" w:cs="AdvPS6F00"/>
          <w:sz w:val="18"/>
          <w:szCs w:val="18"/>
          <w:lang w:val="en-US"/>
        </w:rPr>
        <w:t xml:space="preserve"> a patient with a severe traumatic brain injury: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DC4354">
        <w:rPr>
          <w:rFonts w:ascii="AdvPS6F00" w:hAnsi="AdvPS6F00" w:cs="AdvPS6F00"/>
          <w:sz w:val="18"/>
          <w:szCs w:val="18"/>
          <w:lang w:val="en-US"/>
        </w:rPr>
        <w:t>(a) Intracranial pressure is reduced by hyperventilation to a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8"/>
          <w:szCs w:val="8"/>
          <w:lang w:val="en-US"/>
        </w:rPr>
      </w:pPr>
      <w:r w:rsidRPr="00DC4354">
        <w:rPr>
          <w:rFonts w:ascii="AdvPS6F0B" w:hAnsi="AdvPS6F0B" w:cs="AdvPS6F0B"/>
          <w:sz w:val="18"/>
          <w:szCs w:val="18"/>
          <w:lang w:val="en-US"/>
        </w:rPr>
        <w:t>P</w:t>
      </w:r>
      <w:r w:rsidRPr="00DC4354">
        <w:rPr>
          <w:rFonts w:ascii="AdvPS6F00" w:hAnsi="AdvPS6F00" w:cs="AdvPS6F00"/>
          <w:sz w:val="18"/>
          <w:szCs w:val="18"/>
          <w:lang w:val="en-US"/>
        </w:rPr>
        <w:t>a</w:t>
      </w:r>
      <w:r w:rsidRPr="00DC4354">
        <w:rPr>
          <w:rFonts w:ascii="AdvPS6F00" w:hAnsi="AdvPS6F00" w:cs="AdvPS6F00"/>
          <w:sz w:val="12"/>
          <w:szCs w:val="12"/>
          <w:lang w:val="en-US"/>
        </w:rPr>
        <w:t>CO</w:t>
      </w:r>
      <w:r w:rsidRPr="00DC4354">
        <w:rPr>
          <w:rFonts w:ascii="AdvPS6F00" w:hAnsi="AdvPS6F00" w:cs="AdvPS6F00"/>
          <w:sz w:val="8"/>
          <w:szCs w:val="8"/>
          <w:lang w:val="en-US"/>
        </w:rPr>
        <w:t>2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proofErr w:type="gramStart"/>
      <w:r w:rsidRPr="00DC4354">
        <w:rPr>
          <w:rFonts w:ascii="AdvPS7DA6" w:hAnsi="AdvPS7DA6" w:cs="AdvPS7DA6"/>
          <w:sz w:val="18"/>
          <w:szCs w:val="18"/>
          <w:lang w:val="en-US"/>
        </w:rPr>
        <w:t>,</w:t>
      </w:r>
      <w:r w:rsidRPr="00DC4354">
        <w:rPr>
          <w:rFonts w:ascii="AdvPS6F00" w:hAnsi="AdvPS6F00" w:cs="AdvPS6F00"/>
          <w:sz w:val="18"/>
          <w:szCs w:val="18"/>
          <w:lang w:val="en-US"/>
        </w:rPr>
        <w:t>4.0</w:t>
      </w:r>
      <w:proofErr w:type="gramEnd"/>
      <w:r w:rsidRPr="00DC4354">
        <w:rPr>
          <w:rFonts w:ascii="AdvPS6F00" w:hAnsi="AdvPS6F00" w:cs="AdvPS6F00"/>
          <w:sz w:val="18"/>
          <w:szCs w:val="18"/>
          <w:lang w:val="en-US"/>
        </w:rPr>
        <w:t xml:space="preserve"> </w:t>
      </w:r>
      <w:proofErr w:type="spellStart"/>
      <w:r w:rsidRPr="00DC4354">
        <w:rPr>
          <w:rFonts w:ascii="AdvPS6F00" w:hAnsi="AdvPS6F00" w:cs="AdvPS6F00"/>
          <w:sz w:val="18"/>
          <w:szCs w:val="18"/>
          <w:lang w:val="en-US"/>
        </w:rPr>
        <w:t>kPa</w:t>
      </w:r>
      <w:proofErr w:type="spellEnd"/>
      <w:r w:rsidRPr="00DC4354">
        <w:rPr>
          <w:rFonts w:ascii="AdvPS6F00" w:hAnsi="AdvPS6F00" w:cs="AdvPS6F00"/>
          <w:sz w:val="18"/>
          <w:szCs w:val="18"/>
          <w:lang w:val="en-US"/>
        </w:rPr>
        <w:t>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DC4354">
        <w:rPr>
          <w:rFonts w:ascii="AdvPS6F00" w:hAnsi="AdvPS6F00" w:cs="AdvPS6F00"/>
          <w:sz w:val="18"/>
          <w:szCs w:val="18"/>
          <w:lang w:val="en-US"/>
        </w:rPr>
        <w:t>(b) Intracranial pressure is reduced by saline 5%.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DC4354">
        <w:rPr>
          <w:rFonts w:ascii="AdvPS6F00" w:hAnsi="AdvPS6F00" w:cs="AdvPS6F00"/>
          <w:sz w:val="18"/>
          <w:szCs w:val="18"/>
          <w:lang w:val="en-US"/>
        </w:rPr>
        <w:t>(c) Intracranial pressure is necessary to calculate cerebral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sz w:val="18"/>
          <w:szCs w:val="18"/>
          <w:lang w:val="en-US"/>
        </w:rPr>
        <w:t>perfusion</w:t>
      </w:r>
      <w:proofErr w:type="gramEnd"/>
      <w:r w:rsidRPr="00DC4354">
        <w:rPr>
          <w:rFonts w:ascii="AdvPS6F00" w:hAnsi="AdvPS6F00" w:cs="AdvPS6F00"/>
          <w:sz w:val="18"/>
          <w:szCs w:val="18"/>
          <w:lang w:val="en-US"/>
        </w:rPr>
        <w:t xml:space="preserve"> pressure.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r w:rsidRPr="00DC4354">
        <w:rPr>
          <w:rFonts w:ascii="AdvPS6F00" w:hAnsi="AdvPS6F00" w:cs="AdvPS6F00"/>
          <w:sz w:val="18"/>
          <w:szCs w:val="18"/>
          <w:lang w:val="en-US"/>
        </w:rPr>
        <w:t>(</w:t>
      </w:r>
      <w:proofErr w:type="gramStart"/>
      <w:r w:rsidRPr="00DC4354">
        <w:rPr>
          <w:rFonts w:ascii="AdvPS6F00" w:hAnsi="AdvPS6F00" w:cs="AdvPS6F00"/>
          <w:sz w:val="18"/>
          <w:szCs w:val="18"/>
          <w:lang w:val="en-US"/>
        </w:rPr>
        <w:t>d</w:t>
      </w:r>
      <w:proofErr w:type="gramEnd"/>
      <w:r w:rsidRPr="00DC4354">
        <w:rPr>
          <w:rFonts w:ascii="AdvPS6F00" w:hAnsi="AdvPS6F00" w:cs="AdvPS6F00"/>
          <w:sz w:val="18"/>
          <w:szCs w:val="18"/>
          <w:lang w:val="en-US"/>
        </w:rPr>
        <w:t>) Monitoring of intracranial pressure is necessary in patients with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sz w:val="18"/>
          <w:szCs w:val="18"/>
          <w:lang w:val="en-US"/>
        </w:rPr>
        <w:t>severe</w:t>
      </w:r>
      <w:proofErr w:type="gramEnd"/>
      <w:r w:rsidRPr="00DC4354">
        <w:rPr>
          <w:rFonts w:ascii="AdvPS6F00" w:hAnsi="AdvPS6F00" w:cs="AdvPS6F00"/>
          <w:sz w:val="18"/>
          <w:szCs w:val="18"/>
          <w:lang w:val="en-US"/>
        </w:rPr>
        <w:t xml:space="preserve"> traumatic brain injury undergoing non-neurosurgical</w:t>
      </w:r>
    </w:p>
    <w:p w:rsidR="00E0712B" w:rsidRPr="00DC4354" w:rsidRDefault="00E0712B" w:rsidP="00E0712B">
      <w:pPr>
        <w:autoSpaceDE w:val="0"/>
        <w:autoSpaceDN w:val="0"/>
        <w:adjustRightInd w:val="0"/>
        <w:spacing w:after="0" w:line="240" w:lineRule="auto"/>
        <w:rPr>
          <w:rFonts w:ascii="AdvPS6F00" w:hAnsi="AdvPS6F00" w:cs="AdvPS6F00"/>
          <w:sz w:val="18"/>
          <w:szCs w:val="18"/>
          <w:lang w:val="en-US"/>
        </w:rPr>
      </w:pPr>
      <w:proofErr w:type="gramStart"/>
      <w:r w:rsidRPr="00DC4354">
        <w:rPr>
          <w:rFonts w:ascii="AdvPS6F00" w:hAnsi="AdvPS6F00" w:cs="AdvPS6F00"/>
          <w:sz w:val="18"/>
          <w:szCs w:val="18"/>
          <w:lang w:val="en-US"/>
        </w:rPr>
        <w:t>procedures</w:t>
      </w:r>
      <w:proofErr w:type="gramEnd"/>
      <w:r w:rsidRPr="00DC4354">
        <w:rPr>
          <w:rFonts w:ascii="AdvPS6F00" w:hAnsi="AdvPS6F00" w:cs="AdvPS6F00"/>
          <w:sz w:val="18"/>
          <w:szCs w:val="18"/>
          <w:lang w:val="en-US"/>
        </w:rPr>
        <w:t xml:space="preserve"> such as fixation of a long bone fracture.</w:t>
      </w:r>
    </w:p>
    <w:p w:rsidR="00E0712B" w:rsidRPr="00DC4354" w:rsidRDefault="00E0712B" w:rsidP="00E0712B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4354">
        <w:rPr>
          <w:rFonts w:ascii="AdvPS6F00" w:hAnsi="AdvPS6F00" w:cs="AdvPS6F00"/>
          <w:sz w:val="18"/>
          <w:szCs w:val="18"/>
          <w:lang w:val="en-US"/>
        </w:rPr>
        <w:t>(e) Intracranial pressure should be treated</w:t>
      </w:r>
    </w:p>
    <w:p w:rsidR="00E0712B" w:rsidRPr="00E0712B" w:rsidRDefault="00E0712B">
      <w:pPr>
        <w:rPr>
          <w:lang w:val="en-US"/>
        </w:rPr>
      </w:pPr>
    </w:p>
    <w:sectPr w:rsidR="00E0712B" w:rsidRPr="00E0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8E8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7DA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i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B"/>
    <w:rsid w:val="00315757"/>
    <w:rsid w:val="007C1808"/>
    <w:rsid w:val="00E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2015-08-13T07:44:00Z</dcterms:created>
  <dcterms:modified xsi:type="dcterms:W3CDTF">2015-08-13T07:44:00Z</dcterms:modified>
</cp:coreProperties>
</file>